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6" w:rsidRDefault="00D3397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33976" w:rsidRDefault="00D3397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07A07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07A07">
        <w:rPr>
          <w:rFonts w:ascii="Bookman Old Style" w:hAnsi="Bookman Old Style" w:cs="Arial"/>
          <w:b/>
          <w:bCs/>
          <w:noProof/>
        </w:rPr>
        <w:t>ECONOMICS</w:t>
      </w:r>
    </w:p>
    <w:p w:rsidR="00D33976" w:rsidRDefault="00D3397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07A0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07A07">
        <w:rPr>
          <w:rFonts w:ascii="Bookman Old Style" w:hAnsi="Bookman Old Style" w:cs="Arial"/>
          <w:b/>
          <w:noProof/>
        </w:rPr>
        <w:t>NOVEMBER 2012</w:t>
      </w:r>
    </w:p>
    <w:p w:rsidR="00D33976" w:rsidRDefault="00D3397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07A07">
        <w:rPr>
          <w:rFonts w:ascii="Bookman Old Style" w:hAnsi="Bookman Old Style" w:cs="Arial"/>
          <w:noProof/>
        </w:rPr>
        <w:t>EC 2809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07A07">
        <w:rPr>
          <w:rFonts w:ascii="Bookman Old Style" w:hAnsi="Bookman Old Style" w:cs="Arial"/>
          <w:noProof/>
        </w:rPr>
        <w:t>MACRO ECONOMIC THEORY - II</w:t>
      </w:r>
    </w:p>
    <w:p w:rsidR="00D33976" w:rsidRPr="00DF7A41" w:rsidRDefault="00D33976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33976" w:rsidRDefault="00D3397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33976" w:rsidRDefault="00D3397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07A07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33976" w:rsidRDefault="00D3397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07A0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33976" w:rsidRDefault="00D33976" w:rsidP="005A0DC6">
      <w:pPr>
        <w:rPr>
          <w:rFonts w:ascii="Bookman Old Style" w:hAnsi="Bookman Old Style"/>
        </w:rPr>
      </w:pPr>
    </w:p>
    <w:p w:rsidR="00D33976" w:rsidRDefault="00D33976" w:rsidP="005A0DC6">
      <w:pPr>
        <w:jc w:val="center"/>
        <w:rPr>
          <w:b/>
          <w:bCs/>
          <w:color w:val="000000"/>
        </w:rPr>
      </w:pPr>
      <w:r>
        <w:rPr>
          <w:rFonts w:ascii="Bookman Old Style" w:hAnsi="Bookman Old Style"/>
        </w:rPr>
        <w:tab/>
      </w:r>
      <w:r>
        <w:rPr>
          <w:b/>
          <w:bCs/>
          <w:color w:val="000000"/>
        </w:rPr>
        <w:t xml:space="preserve">                             PART A               </w:t>
      </w:r>
    </w:p>
    <w:p w:rsidR="00D33976" w:rsidRDefault="00D33976" w:rsidP="005A0DC6">
      <w:pPr>
        <w:jc w:val="center"/>
        <w:rPr>
          <w:b/>
          <w:bCs/>
          <w:color w:val="000000"/>
        </w:rPr>
      </w:pPr>
    </w:p>
    <w:p w:rsidR="00D33976" w:rsidRDefault="00D33976" w:rsidP="005A0DC6">
      <w:pPr>
        <w:rPr>
          <w:b/>
          <w:bCs/>
          <w:color w:val="000000"/>
        </w:rPr>
      </w:pPr>
      <w:r>
        <w:rPr>
          <w:b/>
          <w:bCs/>
          <w:color w:val="000000"/>
        </w:rPr>
        <w:t>Answer any FIVE questions in 75 words each. Each question carries FOUR marks.</w:t>
      </w:r>
      <w:r w:rsidRPr="005A0DC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5 X 4 = 20 </w:t>
      </w:r>
    </w:p>
    <w:p w:rsidR="00D33976" w:rsidRDefault="00D33976" w:rsidP="005A0DC6">
      <w:pPr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>State the assumptions of the Kaldor’s model of the trade cycle.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 xml:space="preserve">State the assumptions of the Diamond model of economic growth.     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>Mention the grounds on which Hicks’ theory of the business cycle is considered superior to Samuelson’s version.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>What is Seignorage? How does it arise?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>Mention the key propositions of the rational expectations model.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>Differentiate between the infinite horizons and the overlapping generations models.</w:t>
      </w:r>
    </w:p>
    <w:p w:rsidR="00D33976" w:rsidRDefault="00D33976" w:rsidP="005A0DC6">
      <w:pPr>
        <w:numPr>
          <w:ilvl w:val="0"/>
          <w:numId w:val="11"/>
        </w:numPr>
        <w:spacing w:line="276" w:lineRule="auto"/>
      </w:pPr>
      <w:r>
        <w:t>Explain the concept of random walk of GDP.</w:t>
      </w:r>
    </w:p>
    <w:p w:rsidR="00D33976" w:rsidRDefault="00D33976" w:rsidP="005A0DC6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</w:p>
    <w:p w:rsidR="00D33976" w:rsidRDefault="00D33976" w:rsidP="005A0DC6">
      <w:pPr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PART B                </w:t>
      </w:r>
    </w:p>
    <w:p w:rsidR="00D33976" w:rsidRDefault="00D33976" w:rsidP="005A0DC6">
      <w:pPr>
        <w:ind w:left="360"/>
        <w:jc w:val="center"/>
        <w:rPr>
          <w:b/>
          <w:bCs/>
          <w:color w:val="000000"/>
        </w:rPr>
      </w:pPr>
    </w:p>
    <w:p w:rsidR="00D33976" w:rsidRDefault="00D33976" w:rsidP="005A0DC6">
      <w:pPr>
        <w:rPr>
          <w:b/>
          <w:bCs/>
          <w:color w:val="000000"/>
        </w:rPr>
      </w:pPr>
      <w:r>
        <w:rPr>
          <w:b/>
          <w:bCs/>
          <w:color w:val="000000"/>
        </w:rPr>
        <w:t>Answer any FOUR questions in 300 words each. Each question carries TEN marks:       4 X 10 = 40</w:t>
      </w:r>
    </w:p>
    <w:p w:rsidR="00D33976" w:rsidRDefault="00D33976" w:rsidP="005A0DC6">
      <w:pPr>
        <w:rPr>
          <w:b/>
          <w:bCs/>
          <w:color w:val="000000"/>
        </w:rPr>
      </w:pP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rPr>
          <w:color w:val="000000"/>
        </w:rPr>
        <w:t>Examine the implications of a simple R &amp; D model of economic growth.</w:t>
      </w: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rPr>
          <w:color w:val="000000"/>
        </w:rPr>
        <w:pict>
          <v:line id="_x0000_s1029" style="position:absolute;left:0;text-align:left;z-index:251663360" from="351pt,13.4pt" to="5in,13.4pt"/>
        </w:pict>
      </w:r>
      <w:r>
        <w:rPr>
          <w:color w:val="000000"/>
        </w:rPr>
        <w:pict>
          <v:line id="_x0000_s1030" style="position:absolute;left:0;text-align:left;z-index:251664384" from="369.75pt,14.15pt" to="378.75pt,14.15pt"/>
        </w:pict>
      </w:r>
      <w:r>
        <w:rPr>
          <w:color w:val="000000"/>
        </w:rPr>
        <w:t xml:space="preserve">In the Solow growth model, assume positive population growth (n&gt;0) and absence of technological progress (g=0, A=1). Assume that Y = √ K√ L , s = 0.4, </w:t>
      </w:r>
    </w:p>
    <w:p w:rsidR="00D33976" w:rsidRDefault="00D33976" w:rsidP="005A0DC6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      δ = 0.07, n = 0.03, where Y, K and L are output, capital and labour respectively, s     </w:t>
      </w:r>
    </w:p>
    <w:p w:rsidR="00D33976" w:rsidRDefault="00D33976" w:rsidP="005A0DC6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      is the savings rate and δ is the depreciation rate. What are the steady-state levels   </w:t>
      </w:r>
    </w:p>
    <w:p w:rsidR="00D33976" w:rsidRDefault="00D33976" w:rsidP="005A0DC6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      of capital, output and consumption per worker? Is consumption per worker </w:t>
      </w:r>
    </w:p>
    <w:p w:rsidR="00D33976" w:rsidRDefault="00D33976" w:rsidP="005A0DC6">
      <w:p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      maximized in the steady state? What is the savings rate s* that maximizes </w:t>
      </w:r>
    </w:p>
    <w:p w:rsidR="00D33976" w:rsidRDefault="00D33976" w:rsidP="005A0DC6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consumption in the steady state?</w:t>
      </w: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rPr>
          <w:color w:val="000000"/>
        </w:rPr>
        <w:t>Derive the central conclusions of the Diamond model.</w:t>
      </w: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t>Why does the rational expectations hypothesis postulate that anticipated changes in monetary policy will have no real effects?</w:t>
      </w:r>
      <w:r>
        <w:rPr>
          <w:color w:val="000000"/>
        </w:rPr>
        <w:t xml:space="preserve"> </w:t>
      </w: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t>Using real business cycle theory, discuss how productivity or supply shocks spread to the rest of the economy through various propagation mechanisms to generate business cycles.</w:t>
      </w:r>
      <w:r>
        <w:rPr>
          <w:color w:val="000000"/>
        </w:rPr>
        <w:t xml:space="preserve"> </w:t>
      </w: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rPr>
          <w:color w:val="000000"/>
          <w:szCs w:val="16"/>
        </w:rPr>
        <w:t>How does Pierre Perron prove that both aggregate demand and aggregate supply shocks contribute to business cycle fluctuations?</w:t>
      </w:r>
    </w:p>
    <w:p w:rsidR="00D33976" w:rsidRDefault="00D33976" w:rsidP="005A0DC6">
      <w:pPr>
        <w:numPr>
          <w:ilvl w:val="0"/>
          <w:numId w:val="11"/>
        </w:numPr>
        <w:spacing w:line="276" w:lineRule="auto"/>
        <w:rPr>
          <w:color w:val="000000"/>
        </w:rPr>
      </w:pPr>
      <w:r>
        <w:rPr>
          <w:color w:val="000000"/>
        </w:rPr>
        <w:t>Briefly describe a coordination-failure model.</w:t>
      </w:r>
    </w:p>
    <w:p w:rsidR="00D33976" w:rsidRDefault="00D33976" w:rsidP="005A0DC6">
      <w:pPr>
        <w:ind w:left="720"/>
        <w:jc w:val="right"/>
        <w:rPr>
          <w:color w:val="000000"/>
        </w:rPr>
      </w:pPr>
    </w:p>
    <w:p w:rsidR="00D33976" w:rsidRDefault="00D33976" w:rsidP="005A0DC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D33976" w:rsidRDefault="00D33976" w:rsidP="005A0DC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D33976" w:rsidRDefault="00D33976" w:rsidP="005A0DC6">
      <w:pPr>
        <w:ind w:left="720"/>
        <w:rPr>
          <w:color w:val="000000"/>
        </w:rPr>
      </w:pPr>
    </w:p>
    <w:p w:rsidR="00D33976" w:rsidRDefault="00D33976" w:rsidP="005A0DC6">
      <w:pPr>
        <w:ind w:left="720"/>
        <w:rPr>
          <w:color w:val="000000"/>
        </w:rPr>
      </w:pPr>
    </w:p>
    <w:p w:rsidR="00D33976" w:rsidRDefault="00D33976" w:rsidP="005A0DC6">
      <w:pPr>
        <w:ind w:left="720"/>
        <w:rPr>
          <w:color w:val="000000"/>
        </w:rPr>
      </w:pPr>
    </w:p>
    <w:p w:rsidR="00D33976" w:rsidRDefault="00D33976" w:rsidP="005A0DC6">
      <w:pPr>
        <w:ind w:left="720"/>
        <w:rPr>
          <w:color w:val="000000"/>
        </w:rPr>
      </w:pPr>
    </w:p>
    <w:p w:rsidR="00D33976" w:rsidRDefault="00D33976" w:rsidP="005A0DC6">
      <w:pPr>
        <w:ind w:left="36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</w:t>
      </w:r>
      <w:r>
        <w:rPr>
          <w:b/>
          <w:bCs/>
          <w:color w:val="000000"/>
        </w:rPr>
        <w:t xml:space="preserve">PART C                </w:t>
      </w:r>
    </w:p>
    <w:p w:rsidR="00D33976" w:rsidRDefault="00D33976" w:rsidP="005A0DC6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</w:p>
    <w:p w:rsidR="00D33976" w:rsidRDefault="00D33976" w:rsidP="005A0DC6">
      <w:pPr>
        <w:rPr>
          <w:b/>
          <w:bCs/>
          <w:color w:val="000000"/>
        </w:rPr>
      </w:pPr>
      <w:r>
        <w:rPr>
          <w:b/>
          <w:bCs/>
          <w:color w:val="000000"/>
        </w:rPr>
        <w:t>Answer any TWO questions in 1200 words each. Each question carries TWENTY marks:</w:t>
      </w:r>
    </w:p>
    <w:p w:rsidR="00D33976" w:rsidRDefault="00D33976" w:rsidP="005A0DC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2 X 20 = 40</w:t>
      </w:r>
    </w:p>
    <w:p w:rsidR="00D33976" w:rsidRDefault="00D33976" w:rsidP="005A0DC6">
      <w:pPr>
        <w:rPr>
          <w:b/>
          <w:bCs/>
          <w:color w:val="000000"/>
        </w:rPr>
      </w:pPr>
    </w:p>
    <w:p w:rsidR="00D33976" w:rsidRDefault="00D33976" w:rsidP="005A0DC6">
      <w:pPr>
        <w:ind w:left="720"/>
        <w:rPr>
          <w:color w:val="000000"/>
        </w:rPr>
      </w:pPr>
    </w:p>
    <w:p w:rsidR="00D33976" w:rsidRDefault="00D33976" w:rsidP="005A0DC6">
      <w:pPr>
        <w:numPr>
          <w:ilvl w:val="0"/>
          <w:numId w:val="11"/>
        </w:numPr>
      </w:pPr>
      <w:r>
        <w:t>Explain how Goodwin makes use of the non-linear accelerator in his model of the trade cycle to prove the persistence of business cycles.</w:t>
      </w:r>
    </w:p>
    <w:p w:rsidR="00D33976" w:rsidRDefault="00D33976" w:rsidP="005A0DC6">
      <w:pPr>
        <w:numPr>
          <w:ilvl w:val="0"/>
          <w:numId w:val="11"/>
        </w:numPr>
      </w:pPr>
      <w:r>
        <w:t>Derive a model of human capital and growth and examine its significance for developing economies.</w:t>
      </w:r>
    </w:p>
    <w:p w:rsidR="00D33976" w:rsidRDefault="00D33976" w:rsidP="005A0DC6">
      <w:pPr>
        <w:numPr>
          <w:ilvl w:val="0"/>
          <w:numId w:val="11"/>
        </w:numPr>
      </w:pPr>
      <w:r>
        <w:t>Derive mathematically the Ramsey-Cass-Koopmans model of economic growth and highlight the major conclusions of this model.</w:t>
      </w:r>
    </w:p>
    <w:p w:rsidR="00D33976" w:rsidRDefault="00D33976" w:rsidP="005A0DC6">
      <w:pPr>
        <w:numPr>
          <w:ilvl w:val="0"/>
          <w:numId w:val="11"/>
        </w:numPr>
      </w:pPr>
      <w:r>
        <w:t xml:space="preserve">Show how Hicks makes a significant contribution to the theory of the business  </w:t>
      </w:r>
    </w:p>
    <w:p w:rsidR="00D33976" w:rsidRDefault="00D33976" w:rsidP="005A0DC6">
      <w:pPr>
        <w:ind w:left="360"/>
      </w:pPr>
      <w:r>
        <w:t xml:space="preserve">      cycle by combining the accelerator-multiplier interaction with the forces of   </w:t>
      </w:r>
    </w:p>
    <w:p w:rsidR="00D33976" w:rsidRDefault="00D33976" w:rsidP="005A0DC6">
      <w:pPr>
        <w:ind w:left="720"/>
      </w:pPr>
      <w:r>
        <w:t>economic growth.</w:t>
      </w:r>
    </w:p>
    <w:p w:rsidR="00D33976" w:rsidRDefault="00D33976" w:rsidP="005A0DC6">
      <w:pPr>
        <w:ind w:left="360"/>
        <w:rPr>
          <w:color w:val="000000"/>
        </w:rPr>
      </w:pPr>
    </w:p>
    <w:p w:rsidR="00D33976" w:rsidRDefault="00D33976" w:rsidP="005A0DC6">
      <w:pPr>
        <w:tabs>
          <w:tab w:val="left" w:pos="914"/>
        </w:tabs>
        <w:jc w:val="center"/>
        <w:rPr>
          <w:rFonts w:ascii="Bookman Old Style" w:hAnsi="Bookman Old Style"/>
        </w:rPr>
        <w:sectPr w:rsidR="00D33976" w:rsidSect="00D33976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D33976" w:rsidRPr="005A0DC6" w:rsidRDefault="00D33976" w:rsidP="005A0DC6">
      <w:pPr>
        <w:tabs>
          <w:tab w:val="left" w:pos="914"/>
        </w:tabs>
        <w:jc w:val="center"/>
        <w:rPr>
          <w:rFonts w:ascii="Bookman Old Style" w:hAnsi="Bookman Old Style"/>
        </w:rPr>
      </w:pPr>
    </w:p>
    <w:sectPr w:rsidR="00D33976" w:rsidRPr="005A0DC6" w:rsidSect="00D33976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76" w:rsidRDefault="00D33976">
      <w:r>
        <w:separator/>
      </w:r>
    </w:p>
  </w:endnote>
  <w:endnote w:type="continuationSeparator" w:id="1">
    <w:p w:rsidR="00D33976" w:rsidRDefault="00D3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75E7758-041F-4ACE-9834-D4BDA4C059D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C24CE0E-1A14-4283-8251-B70648E941C7}"/>
    <w:embedBold r:id="rId3" w:fontKey="{2BED245C-B0A8-474E-99A9-FFEC9954B08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BAF582B-BDB4-45E1-A071-10A70978794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76" w:rsidRDefault="00D33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976" w:rsidRDefault="00D339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76" w:rsidRDefault="00D33976">
    <w:pPr>
      <w:pStyle w:val="Footer"/>
      <w:framePr w:wrap="around" w:vAnchor="text" w:hAnchor="margin" w:xAlign="right" w:y="1"/>
      <w:rPr>
        <w:rStyle w:val="PageNumber"/>
      </w:rPr>
    </w:pPr>
  </w:p>
  <w:p w:rsidR="00D33976" w:rsidRDefault="00D3397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76" w:rsidRDefault="00D33976">
      <w:r>
        <w:separator/>
      </w:r>
    </w:p>
  </w:footnote>
  <w:footnote w:type="continuationSeparator" w:id="1">
    <w:p w:rsidR="00D33976" w:rsidRDefault="00D33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627A1"/>
    <w:multiLevelType w:val="hybridMultilevel"/>
    <w:tmpl w:val="6D363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A0DC6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3397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2012-11-03T14:31:00Z</cp:lastPrinted>
  <dcterms:created xsi:type="dcterms:W3CDTF">2012-11-03T14:31:00Z</dcterms:created>
  <dcterms:modified xsi:type="dcterms:W3CDTF">2012-11-03T14:32:00Z</dcterms:modified>
</cp:coreProperties>
</file>